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90B115" w14:textId="69C77ED4" w:rsidR="009901D9" w:rsidRPr="001D23C9" w:rsidRDefault="00783DDA" w:rsidP="00783DDA">
      <w:pPr>
        <w:jc w:val="center"/>
        <w:rPr>
          <w:rFonts w:ascii="IBM Plex Sans" w:hAnsi="IBM Plex Sans"/>
          <w:b/>
          <w:bCs/>
          <w:sz w:val="32"/>
          <w:szCs w:val="32"/>
          <w:lang w:val="en-US"/>
        </w:rPr>
      </w:pPr>
      <w:r w:rsidRPr="001D23C9">
        <w:rPr>
          <w:rFonts w:ascii="IBM Plex Sans" w:hAnsi="IBM Plex Sans"/>
          <w:b/>
          <w:bCs/>
          <w:sz w:val="32"/>
          <w:szCs w:val="32"/>
          <w:lang w:val="en-US"/>
        </w:rPr>
        <w:t xml:space="preserve">Register to </w:t>
      </w:r>
      <w:proofErr w:type="spellStart"/>
      <w:r w:rsidRPr="001D23C9">
        <w:rPr>
          <w:rFonts w:ascii="IBM Plex Sans" w:hAnsi="IBM Plex Sans"/>
          <w:b/>
          <w:bCs/>
          <w:sz w:val="32"/>
          <w:szCs w:val="32"/>
          <w:lang w:val="en-US"/>
        </w:rPr>
        <w:t>watsonx</w:t>
      </w:r>
      <w:proofErr w:type="spellEnd"/>
      <w:r w:rsidRPr="001D23C9">
        <w:rPr>
          <w:rFonts w:ascii="IBM Plex Sans" w:hAnsi="IBM Plex Sans"/>
          <w:b/>
          <w:bCs/>
          <w:sz w:val="32"/>
          <w:szCs w:val="32"/>
          <w:lang w:val="en-US"/>
        </w:rPr>
        <w:t xml:space="preserve"> AI by using personal email</w:t>
      </w:r>
      <w:r w:rsidR="00E34963" w:rsidRPr="001D23C9">
        <w:rPr>
          <w:rFonts w:ascii="IBM Plex Sans" w:hAnsi="IBM Plex Sans"/>
          <w:b/>
          <w:bCs/>
          <w:sz w:val="32"/>
          <w:szCs w:val="32"/>
          <w:lang w:val="en-US"/>
        </w:rPr>
        <w:t xml:space="preserve"> (free trial)</w:t>
      </w:r>
    </w:p>
    <w:p w14:paraId="3D571649" w14:textId="77777777" w:rsidR="00783DDA" w:rsidRPr="001D23C9" w:rsidRDefault="00783DDA" w:rsidP="001D23C9">
      <w:pPr>
        <w:rPr>
          <w:rFonts w:ascii="IBM Plex Sans" w:hAnsi="IBM Plex Sans"/>
          <w:sz w:val="28"/>
          <w:szCs w:val="28"/>
          <w:lang w:val="en-US"/>
        </w:rPr>
      </w:pPr>
    </w:p>
    <w:p w14:paraId="61431EB1" w14:textId="4FBCC088" w:rsidR="00783DDA" w:rsidRPr="001D23C9" w:rsidRDefault="00783DDA" w:rsidP="00783DDA">
      <w:pPr>
        <w:jc w:val="both"/>
        <w:rPr>
          <w:sz w:val="28"/>
          <w:szCs w:val="28"/>
        </w:rPr>
      </w:pPr>
      <w:r w:rsidRPr="001D23C9">
        <w:rPr>
          <w:rFonts w:ascii="IBM Plex Sans" w:hAnsi="IBM Plex Sans"/>
          <w:sz w:val="28"/>
          <w:szCs w:val="28"/>
          <w:lang w:val="en-US"/>
        </w:rPr>
        <w:t>Go to the watsonx.ai:</w:t>
      </w:r>
      <w:r w:rsidRPr="001D23C9">
        <w:rPr>
          <w:rFonts w:ascii="IBM Plex Sans" w:hAnsi="IBM Plex Sans"/>
          <w:sz w:val="28"/>
          <w:szCs w:val="28"/>
          <w:lang w:val="en-US"/>
        </w:rPr>
        <w:t xml:space="preserve"> </w:t>
      </w:r>
      <w:hyperlink r:id="rId4" w:history="1">
        <w:r w:rsidRPr="001D23C9">
          <w:rPr>
            <w:rStyle w:val="Hyperlink"/>
            <w:sz w:val="28"/>
            <w:szCs w:val="28"/>
          </w:rPr>
          <w:t>https://ww</w:t>
        </w:r>
        <w:r w:rsidRPr="001D23C9">
          <w:rPr>
            <w:rStyle w:val="Hyperlink"/>
            <w:sz w:val="28"/>
            <w:szCs w:val="28"/>
          </w:rPr>
          <w:t>w</w:t>
        </w:r>
        <w:r w:rsidRPr="001D23C9">
          <w:rPr>
            <w:rStyle w:val="Hyperlink"/>
            <w:sz w:val="28"/>
            <w:szCs w:val="28"/>
          </w:rPr>
          <w:t>.ibm.com/products/watsonx-ai</w:t>
        </w:r>
      </w:hyperlink>
    </w:p>
    <w:p w14:paraId="74E0304D" w14:textId="77777777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</w:p>
    <w:p w14:paraId="5836DEC8" w14:textId="231DEEF2" w:rsidR="00783DDA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  <w:r w:rsidRPr="001D23C9">
        <w:rPr>
          <w:rFonts w:ascii="IBM Plex Sans" w:hAnsi="IBM Plex Sans"/>
          <w:sz w:val="28"/>
          <w:szCs w:val="28"/>
          <w:lang w:val="en-US"/>
        </w:rPr>
        <w:t>- Click start your free trial</w:t>
      </w:r>
    </w:p>
    <w:p w14:paraId="3B029B40" w14:textId="6D133F50" w:rsidR="00783DDA" w:rsidRPr="001D23C9" w:rsidRDefault="002E65A1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  <w:r w:rsidRPr="001D23C9">
        <w:rPr>
          <w:rFonts w:ascii="IBM Plex Sans" w:hAnsi="IBM Plex Sans"/>
          <w:sz w:val="28"/>
          <w:szCs w:val="28"/>
          <w:lang w:val="en-US"/>
        </w:rPr>
        <w:drawing>
          <wp:inline distT="0" distB="0" distL="0" distR="0" wp14:anchorId="1670DA33" wp14:editId="55DC74E5">
            <wp:extent cx="5943600" cy="3243580"/>
            <wp:effectExtent l="0" t="0" r="0" b="0"/>
            <wp:docPr id="924083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8348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7E9F" w14:textId="77777777" w:rsidR="002E65A1" w:rsidRPr="001D23C9" w:rsidRDefault="002E65A1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</w:p>
    <w:p w14:paraId="4062BF17" w14:textId="0D46EDDC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  <w:r w:rsidRPr="001D23C9">
        <w:rPr>
          <w:rFonts w:ascii="IBM Plex Sans" w:hAnsi="IBM Plex Sans"/>
          <w:sz w:val="28"/>
          <w:szCs w:val="28"/>
          <w:lang w:val="en-US"/>
        </w:rPr>
        <w:t>- Click sign up and try to free</w:t>
      </w:r>
    </w:p>
    <w:p w14:paraId="20FD9F9D" w14:textId="7A30B6CF" w:rsidR="00783DDA" w:rsidRPr="001D23C9" w:rsidRDefault="002E65A1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  <w:r w:rsidRPr="001D23C9">
        <w:rPr>
          <w:rFonts w:ascii="IBM Plex Sans" w:hAnsi="IBM Plex Sans"/>
          <w:sz w:val="28"/>
          <w:szCs w:val="28"/>
          <w:lang w:val="en-US"/>
        </w:rPr>
        <w:drawing>
          <wp:inline distT="0" distB="0" distL="0" distR="0" wp14:anchorId="4E588854" wp14:editId="1FD292B9">
            <wp:extent cx="5943600" cy="3243580"/>
            <wp:effectExtent l="0" t="0" r="0" b="0"/>
            <wp:docPr id="1400625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2516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51EB" w14:textId="434A991F" w:rsidR="00783DDA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  <w:r w:rsidRPr="001D23C9">
        <w:rPr>
          <w:rFonts w:ascii="IBM Plex Sans" w:hAnsi="IBM Plex Sans"/>
          <w:sz w:val="28"/>
          <w:szCs w:val="28"/>
          <w:lang w:val="en-US"/>
        </w:rPr>
        <w:lastRenderedPageBreak/>
        <w:t>- Create account or log in</w:t>
      </w:r>
    </w:p>
    <w:p w14:paraId="4DCFADAE" w14:textId="12968954" w:rsidR="002E65A1" w:rsidRPr="001D23C9" w:rsidRDefault="002E65A1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  <w:r w:rsidRPr="001D23C9">
        <w:rPr>
          <w:rFonts w:ascii="IBM Plex Sans" w:hAnsi="IBM Plex Sans"/>
          <w:sz w:val="28"/>
          <w:szCs w:val="28"/>
          <w:lang w:val="en-US"/>
        </w:rPr>
        <w:drawing>
          <wp:inline distT="0" distB="0" distL="0" distR="0" wp14:anchorId="341F271F" wp14:editId="2C638607">
            <wp:extent cx="5943600" cy="3243580"/>
            <wp:effectExtent l="0" t="0" r="0" b="0"/>
            <wp:docPr id="87202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212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DB97" w14:textId="77777777" w:rsidR="00783DDA" w:rsidRPr="001D23C9" w:rsidRDefault="00783DDA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</w:p>
    <w:p w14:paraId="1E04A138" w14:textId="77777777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</w:p>
    <w:p w14:paraId="32A1A137" w14:textId="77777777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</w:p>
    <w:p w14:paraId="45FB99DC" w14:textId="77777777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</w:p>
    <w:p w14:paraId="2097610D" w14:textId="77777777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</w:p>
    <w:p w14:paraId="7A1ECB64" w14:textId="0B5EE84E" w:rsidR="00783DDA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  <w:r w:rsidRPr="001D23C9">
        <w:rPr>
          <w:rFonts w:ascii="IBM Plex Sans" w:hAnsi="IBM Plex Sans"/>
          <w:sz w:val="28"/>
          <w:szCs w:val="28"/>
          <w:lang w:val="en-US"/>
        </w:rPr>
        <w:t>- Fill account information</w:t>
      </w:r>
    </w:p>
    <w:p w14:paraId="78B6B9F1" w14:textId="1B01F277" w:rsidR="00E34963" w:rsidRPr="001D23C9" w:rsidRDefault="002E65A1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  <w:r w:rsidRPr="001D23C9">
        <w:rPr>
          <w:rFonts w:ascii="IBM Plex Sans" w:hAnsi="IBM Plex Sans"/>
          <w:sz w:val="28"/>
          <w:szCs w:val="28"/>
          <w:lang w:val="en-US"/>
        </w:rPr>
        <w:drawing>
          <wp:inline distT="0" distB="0" distL="0" distR="0" wp14:anchorId="775DD521" wp14:editId="5D3E92FA">
            <wp:extent cx="5943600" cy="3243580"/>
            <wp:effectExtent l="0" t="0" r="0" b="0"/>
            <wp:docPr id="38048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845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811F" w14:textId="3E3B4BB5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  <w:r w:rsidRPr="001D23C9">
        <w:rPr>
          <w:rFonts w:ascii="IBM Plex Sans" w:hAnsi="IBM Plex Sans"/>
          <w:sz w:val="28"/>
          <w:szCs w:val="28"/>
          <w:lang w:val="en-US"/>
        </w:rPr>
        <w:lastRenderedPageBreak/>
        <w:t>- Verify email</w:t>
      </w:r>
    </w:p>
    <w:p w14:paraId="11464A8B" w14:textId="2963E72A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  <w:r w:rsidRPr="001D23C9">
        <w:rPr>
          <w:rFonts w:ascii="IBM Plex Sans" w:hAnsi="IBM Plex Sans"/>
          <w:sz w:val="28"/>
          <w:szCs w:val="28"/>
          <w:lang w:val="en-US"/>
        </w:rPr>
        <w:drawing>
          <wp:inline distT="0" distB="0" distL="0" distR="0" wp14:anchorId="78A7EF46" wp14:editId="67CCBF20">
            <wp:extent cx="5943600" cy="3243580"/>
            <wp:effectExtent l="0" t="0" r="0" b="0"/>
            <wp:docPr id="1608336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3600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70A1" w14:textId="77777777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</w:p>
    <w:p w14:paraId="56E10BB5" w14:textId="77777777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</w:p>
    <w:p w14:paraId="78363379" w14:textId="77777777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</w:p>
    <w:p w14:paraId="086C9298" w14:textId="77777777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</w:p>
    <w:p w14:paraId="0F74CEC9" w14:textId="77777777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</w:p>
    <w:p w14:paraId="3D5F5A23" w14:textId="508EBCC7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  <w:r w:rsidRPr="001D23C9">
        <w:rPr>
          <w:rFonts w:ascii="IBM Plex Sans" w:hAnsi="IBM Plex Sans"/>
          <w:sz w:val="28"/>
          <w:szCs w:val="28"/>
          <w:lang w:val="en-US"/>
        </w:rPr>
        <w:t>- Fill personal information</w:t>
      </w:r>
    </w:p>
    <w:p w14:paraId="7AE2CD4A" w14:textId="34BF8511" w:rsidR="00E34963" w:rsidRPr="001D23C9" w:rsidRDefault="002E65A1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  <w:r w:rsidRPr="001D23C9">
        <w:rPr>
          <w:rFonts w:ascii="IBM Plex Sans" w:hAnsi="IBM Plex Sans"/>
          <w:sz w:val="28"/>
          <w:szCs w:val="28"/>
          <w:lang w:val="en-US"/>
        </w:rPr>
        <w:drawing>
          <wp:inline distT="0" distB="0" distL="0" distR="0" wp14:anchorId="45EAC9B6" wp14:editId="4ADD7F23">
            <wp:extent cx="5943600" cy="3243580"/>
            <wp:effectExtent l="0" t="0" r="0" b="0"/>
            <wp:docPr id="1684133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3332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6A96" w14:textId="1EDEAF22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  <w:r w:rsidRPr="001D23C9">
        <w:rPr>
          <w:rFonts w:ascii="IBM Plex Sans" w:hAnsi="IBM Plex Sans"/>
          <w:sz w:val="28"/>
          <w:szCs w:val="28"/>
          <w:lang w:val="en-US"/>
        </w:rPr>
        <w:lastRenderedPageBreak/>
        <w:t>- Checklist and continue</w:t>
      </w:r>
    </w:p>
    <w:p w14:paraId="32E7661E" w14:textId="0EFF89F4" w:rsidR="002E65A1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  <w:r w:rsidRPr="001D23C9">
        <w:rPr>
          <w:rFonts w:ascii="IBM Plex Sans" w:hAnsi="IBM Plex Sans"/>
          <w:sz w:val="28"/>
          <w:szCs w:val="28"/>
          <w:lang w:val="en-US"/>
        </w:rPr>
        <w:drawing>
          <wp:inline distT="0" distB="0" distL="0" distR="0" wp14:anchorId="7C5C1CF8" wp14:editId="491749F3">
            <wp:extent cx="5943600" cy="3243580"/>
            <wp:effectExtent l="0" t="0" r="0" b="0"/>
            <wp:docPr id="611243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4390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460D" w14:textId="77777777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</w:p>
    <w:p w14:paraId="6604BD8A" w14:textId="77777777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</w:p>
    <w:p w14:paraId="0F3814C6" w14:textId="77777777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</w:p>
    <w:p w14:paraId="0CDED67F" w14:textId="77777777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</w:p>
    <w:p w14:paraId="73365B27" w14:textId="77777777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</w:p>
    <w:p w14:paraId="4D67934D" w14:textId="3E9DC3D9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  <w:r w:rsidRPr="001D23C9">
        <w:rPr>
          <w:rFonts w:ascii="IBM Plex Sans" w:hAnsi="IBM Plex Sans"/>
          <w:sz w:val="28"/>
          <w:szCs w:val="28"/>
          <w:lang w:val="en-US"/>
        </w:rPr>
        <w:t>- Checklist and continue</w:t>
      </w:r>
    </w:p>
    <w:p w14:paraId="39CBAEA8" w14:textId="32609BBE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  <w:r w:rsidRPr="001D23C9">
        <w:rPr>
          <w:rFonts w:ascii="IBM Plex Sans" w:hAnsi="IBM Plex Sans"/>
          <w:sz w:val="28"/>
          <w:szCs w:val="28"/>
          <w:lang w:val="en-US"/>
        </w:rPr>
        <w:drawing>
          <wp:inline distT="0" distB="0" distL="0" distR="0" wp14:anchorId="415097F3" wp14:editId="656424AD">
            <wp:extent cx="5943600" cy="3243580"/>
            <wp:effectExtent l="0" t="0" r="0" b="0"/>
            <wp:docPr id="1359459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5964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1C3B" w14:textId="0753ED85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  <w:r w:rsidRPr="001D23C9">
        <w:rPr>
          <w:rFonts w:ascii="IBM Plex Sans" w:hAnsi="IBM Plex Sans"/>
          <w:sz w:val="28"/>
          <w:szCs w:val="28"/>
          <w:lang w:val="en-US"/>
        </w:rPr>
        <w:lastRenderedPageBreak/>
        <w:t>- Verify email registered</w:t>
      </w:r>
    </w:p>
    <w:p w14:paraId="4AF1086E" w14:textId="7733FE29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  <w:r w:rsidRPr="001D23C9">
        <w:rPr>
          <w:rFonts w:ascii="IBM Plex Sans" w:hAnsi="IBM Plex Sans"/>
          <w:sz w:val="28"/>
          <w:szCs w:val="28"/>
          <w:lang w:val="en-US"/>
        </w:rPr>
        <w:drawing>
          <wp:inline distT="0" distB="0" distL="0" distR="0" wp14:anchorId="20AA5E83" wp14:editId="694A663C">
            <wp:extent cx="5943600" cy="3243580"/>
            <wp:effectExtent l="0" t="0" r="0" b="0"/>
            <wp:docPr id="205654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424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F287" w14:textId="77777777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</w:p>
    <w:p w14:paraId="2B9812FA" w14:textId="77777777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</w:p>
    <w:p w14:paraId="5CE731A6" w14:textId="77777777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</w:p>
    <w:p w14:paraId="44D29D0C" w14:textId="77777777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</w:p>
    <w:p w14:paraId="47901AD8" w14:textId="77777777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</w:p>
    <w:p w14:paraId="6E881DD5" w14:textId="6227201F" w:rsidR="00E34963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  <w:r w:rsidRPr="001D23C9">
        <w:rPr>
          <w:rFonts w:ascii="IBM Plex Sans" w:hAnsi="IBM Plex Sans"/>
          <w:sz w:val="28"/>
          <w:szCs w:val="28"/>
          <w:lang w:val="en-US"/>
        </w:rPr>
        <w:t xml:space="preserve">- Welcome to </w:t>
      </w:r>
      <w:proofErr w:type="spellStart"/>
      <w:r w:rsidRPr="001D23C9">
        <w:rPr>
          <w:rFonts w:ascii="IBM Plex Sans" w:hAnsi="IBM Plex Sans"/>
          <w:sz w:val="28"/>
          <w:szCs w:val="28"/>
          <w:lang w:val="en-US"/>
        </w:rPr>
        <w:t>watsonx</w:t>
      </w:r>
      <w:proofErr w:type="spellEnd"/>
      <w:r w:rsidRPr="001D23C9">
        <w:rPr>
          <w:rFonts w:ascii="IBM Plex Sans" w:hAnsi="IBM Plex Sans"/>
          <w:sz w:val="28"/>
          <w:szCs w:val="28"/>
          <w:lang w:val="en-US"/>
        </w:rPr>
        <w:t xml:space="preserve"> studio</w:t>
      </w:r>
    </w:p>
    <w:p w14:paraId="468D1BA0" w14:textId="3F439533" w:rsidR="00783DDA" w:rsidRPr="001D23C9" w:rsidRDefault="00E34963" w:rsidP="00783DDA">
      <w:pPr>
        <w:jc w:val="both"/>
        <w:rPr>
          <w:rFonts w:ascii="IBM Plex Sans" w:hAnsi="IBM Plex Sans"/>
          <w:sz w:val="28"/>
          <w:szCs w:val="28"/>
          <w:lang w:val="en-US"/>
        </w:rPr>
      </w:pPr>
      <w:r w:rsidRPr="001D23C9">
        <w:rPr>
          <w:rFonts w:ascii="IBM Plex Sans" w:hAnsi="IBM Plex Sans"/>
          <w:sz w:val="28"/>
          <w:szCs w:val="28"/>
          <w:lang w:val="en-US"/>
        </w:rPr>
        <w:drawing>
          <wp:inline distT="0" distB="0" distL="0" distR="0" wp14:anchorId="58B4CA6E" wp14:editId="565B6E5F">
            <wp:extent cx="5943600" cy="3243580"/>
            <wp:effectExtent l="0" t="0" r="0" b="0"/>
            <wp:docPr id="394012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1267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3DDA" w:rsidRPr="001D23C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IBM Plex Sans">
    <w:panose1 w:val="020B0503050203000203"/>
    <w:charset w:val="00"/>
    <w:family w:val="swiss"/>
    <w:notTrueType/>
    <w:pitch w:val="variable"/>
    <w:sig w:usb0="A00002EF" w:usb1="5000203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3087"/>
    <w:rsid w:val="001D23C9"/>
    <w:rsid w:val="002E65A1"/>
    <w:rsid w:val="00783DDA"/>
    <w:rsid w:val="007A20A4"/>
    <w:rsid w:val="009901D9"/>
    <w:rsid w:val="00B30286"/>
    <w:rsid w:val="00C059CE"/>
    <w:rsid w:val="00D13087"/>
    <w:rsid w:val="00E34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AA701C2"/>
  <w15:chartTrackingRefBased/>
  <w15:docId w15:val="{2FA21DF4-3947-F041-8F70-300FEFED85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30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30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30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30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30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308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308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308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308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30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130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30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308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308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30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30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30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30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308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30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308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130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1308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130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130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130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30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308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308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83DDA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783DDA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83DDA"/>
    <w:rPr>
      <w:color w:val="96607D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3DD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013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hyperlink" Target="https://www.ibm.com/products/watsonx-ai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5</Pages>
  <Words>71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Raden Adhitya Ardiansyah Ramadhan</dc:creator>
  <cp:keywords/>
  <dc:description/>
  <cp:lastModifiedBy>Raden Adhitya Ardiansyah Ramadhan</cp:lastModifiedBy>
  <cp:revision>6</cp:revision>
  <dcterms:created xsi:type="dcterms:W3CDTF">2024-06-12T16:27:00Z</dcterms:created>
  <dcterms:modified xsi:type="dcterms:W3CDTF">2024-06-12T17:00:00Z</dcterms:modified>
</cp:coreProperties>
</file>